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90449C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746C37C9" w:rsidR="009E272E" w:rsidRPr="00EB7E64" w:rsidRDefault="00E94462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 xml:space="preserve">Agosto 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9A035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17C1EAEE" w:rsidR="00704439" w:rsidRPr="008B2870" w:rsidRDefault="000E696A" w:rsidP="00E944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9A035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9A035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9A035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9A0354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9A035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9A0354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9A035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9A035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9A035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9A0354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9A0354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9A035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9A0354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9A0354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9A0354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9A0354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9A0354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9A0354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9A0354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9A035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9A035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9A035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9A0354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9A035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9A035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9A035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9A035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9A035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9A035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9A035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9A0354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9A0354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9A0354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9A0354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9A0354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9A0354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9A0354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9A0354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9A0354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9A0354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9A035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9A035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9A035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CD9A984" w:rsidR="00830319" w:rsidRPr="00830319" w:rsidRDefault="009A0354" w:rsidP="006856B7">
            <w:pPr>
              <w:contextualSpacing/>
              <w:jc w:val="both"/>
            </w:pPr>
            <w:hyperlink r:id="rId104" w:history="1">
              <w:r w:rsidR="00830319" w:rsidRPr="0088345E">
                <w:rPr>
                  <w:rStyle w:val="Hipervnculo"/>
                </w:rPr>
                <w:t>https://acuarionacional.gob.do/transparencia/index.php/oai/estadisticas-y-balances-de-la-gestion-oai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F2DF414" w14:textId="344B7134" w:rsidR="00830319" w:rsidRDefault="00E9446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14D0F404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9A0354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8143B" w14:textId="0B494369" w:rsidR="00830319" w:rsidRDefault="00E94462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1B34458E" w14:textId="5DFD1CD5" w:rsidR="005A1225" w:rsidRDefault="00830319" w:rsidP="008303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9A035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9A0354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248759" w14:textId="0C482FA6" w:rsidR="00830319" w:rsidRDefault="00E94462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830319">
              <w:rPr>
                <w:b/>
                <w:lang w:val="es-ES"/>
              </w:rPr>
              <w:t>del</w:t>
            </w:r>
          </w:p>
          <w:p w14:paraId="7033781A" w14:textId="6E6923A4" w:rsidR="00334EA8" w:rsidRPr="00D45572" w:rsidRDefault="00830319" w:rsidP="00830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9A035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9A0354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0EA95447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216DA18" w14:textId="1112E503" w:rsidR="006856B7" w:rsidRPr="00A5792D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9A035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9A0354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9A0354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4DAADE10" w14:textId="04D02028" w:rsidR="00195F0C" w:rsidRDefault="008C0FD9" w:rsidP="00195F0C">
            <w:pPr>
              <w:jc w:val="center"/>
              <w:rPr>
                <w:b/>
                <w:lang w:val="es-ES"/>
              </w:rPr>
            </w:pPr>
            <w:bookmarkStart w:id="0" w:name="_GoBack"/>
            <w:r>
              <w:rPr>
                <w:b/>
                <w:lang w:val="es-ES"/>
              </w:rPr>
              <w:t>Agosto</w:t>
            </w:r>
            <w:bookmarkEnd w:id="0"/>
            <w:r w:rsidR="00195F0C">
              <w:rPr>
                <w:b/>
                <w:lang w:val="es-ES"/>
              </w:rPr>
              <w:t xml:space="preserve"> del</w:t>
            </w:r>
          </w:p>
          <w:p w14:paraId="68F2FD6A" w14:textId="2F15F2C4" w:rsidR="00641EA2" w:rsidRPr="002D64C5" w:rsidRDefault="00195F0C" w:rsidP="00195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9A035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9A0354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16607" w14:textId="77777777" w:rsidR="00CC31B2" w:rsidRDefault="00CC31B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  <w:p w14:paraId="5EF6BA79" w14:textId="14BF70A7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9A0354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60962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174D854" w14:textId="1A6D5A0B" w:rsidR="00DA65B4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9A0354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C526F1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55DB6A0" w14:textId="26738BD9" w:rsidR="00DA65B4" w:rsidRPr="002D64C5" w:rsidRDefault="00E94462" w:rsidP="00E94462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9A0354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9A035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9A035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A6A573E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8AC53CC" w14:textId="3CA1C9EE" w:rsidR="00641EA2" w:rsidRPr="00C97C32" w:rsidRDefault="00E94462" w:rsidP="00E9446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9A0354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A0354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9A0354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65A90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E55195E" w14:textId="71DD18CE" w:rsidR="00641EA2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9A035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9A0354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E50F0E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65B901A" w14:textId="037F5572" w:rsidR="00641EA2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9A0354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F86A7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9A22A6D" w14:textId="1B7D9EB2" w:rsidR="00CB2F5A" w:rsidRPr="007A5BFB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9A0354" w:rsidP="00CB2F5A">
            <w:hyperlink r:id="rId126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100D3837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471F35B0" w14:textId="66324C3A" w:rsidR="00FA62C1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9A035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D74890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71646EA5" w14:textId="39078465" w:rsidR="007A5BFB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3AE676D" w:rsidR="00195F0C" w:rsidRPr="00195F0C" w:rsidRDefault="009A0354" w:rsidP="007A5BFB">
            <w:pPr>
              <w:shd w:val="clear" w:color="auto" w:fill="FFFFFF"/>
            </w:pPr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https://acuarionacional.gob.do/transparencia/index.php/recursos-humanos/jubilaciones-pensiones-y-retiros/category/1110-jubilados2023</w:t>
              </w:r>
            </w:hyperlink>
          </w:p>
        </w:tc>
        <w:tc>
          <w:tcPr>
            <w:tcW w:w="1440" w:type="dxa"/>
          </w:tcPr>
          <w:p w14:paraId="47987CF1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3120839" w14:textId="3FFDF72D" w:rsidR="007A5BFB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A0354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9A035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9A035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9A0354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C1843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826D3C0" w14:textId="641B8A0B" w:rsidR="00DA65B4" w:rsidRPr="00507AA3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A035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9A035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12B077A" w:rsidR="00AF278B" w:rsidRPr="00195F0C" w:rsidRDefault="009A0354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</w:tc>
        <w:tc>
          <w:tcPr>
            <w:tcW w:w="1620" w:type="dxa"/>
          </w:tcPr>
          <w:p w14:paraId="3D1DEE6D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4BB024C" w14:textId="40509999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9A035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9A0354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850E73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A099132" w14:textId="2187FB5D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9A0354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9A0354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75E35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AC49A52" w14:textId="4255EBB3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9A0354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88780D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3AC083AC" w14:textId="2572373B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9A0354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E55EFA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02EE88E" w14:textId="71D7EF72" w:rsidR="006056E8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9A035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510CC18B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779CF3C" w14:textId="7169DB24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9A0354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86E615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45BE2425" w14:textId="04358F92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9A0354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D2350C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9A89B4A" w14:textId="0F49BF7D" w:rsidR="006056E8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9A0354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6ADE2006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Septiembre del</w:t>
            </w:r>
          </w:p>
          <w:p w14:paraId="2B6FAED5" w14:textId="667F7BBD" w:rsidR="009A34E9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9A0354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51DD27BF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B60AC7E" w14:textId="2C4AA1AE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9A0354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8FDEBB5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9AEAD33" w14:textId="0048560D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9A035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B02F5AA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5D98EA8" w14:textId="2B973B7F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9A0354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9A0354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47D3B5A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40D9988" w14:textId="335AD4D2" w:rsidR="006056E8" w:rsidRPr="00D45572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9A0354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28AEB6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3068BA5B" w14:textId="1AC346D3" w:rsidR="00DA65B4" w:rsidRPr="002D64C5" w:rsidRDefault="00E94462" w:rsidP="00E94462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9A035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9A0354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5A3C2191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672F01E1" w14:textId="4FE0ADFD" w:rsidR="006056E8" w:rsidRPr="00D45572" w:rsidRDefault="00E94462" w:rsidP="00E94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9A0354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2ADE70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BC8A573" w14:textId="53A4424E" w:rsidR="006056E8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9A035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9A0354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9A0354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FA162C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BCD31B5" w14:textId="34315E84" w:rsidR="000F659E" w:rsidRPr="00D45572" w:rsidRDefault="00E94462" w:rsidP="00E94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9A035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9A0354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5E895D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E9FF58A" w14:textId="42C87393" w:rsidR="000F659E" w:rsidRPr="00D45572" w:rsidRDefault="00E94462" w:rsidP="00E94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9A0354" w:rsidP="0048300A">
            <w:pPr>
              <w:shd w:val="clear" w:color="auto" w:fill="FFFFFF"/>
            </w:pPr>
            <w:hyperlink r:id="rId160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315C252C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70C7125B" w14:textId="370ACFB8" w:rsidR="00932773" w:rsidRPr="007E3B7A" w:rsidRDefault="00E94462" w:rsidP="00E94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lastRenderedPageBreak/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9A035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9A0354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8515CF" w14:textId="3513BA0F" w:rsidR="006C1DDF" w:rsidRDefault="00E94462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Julio </w:t>
            </w:r>
            <w:r w:rsidR="006C1DDF">
              <w:rPr>
                <w:b/>
                <w:lang w:val="es-ES"/>
              </w:rPr>
              <w:t>del</w:t>
            </w:r>
          </w:p>
          <w:p w14:paraId="288A15E8" w14:textId="6DA28EF2" w:rsidR="00932773" w:rsidRPr="007E3B7A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9A035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673BD4E" w14:textId="32796F2B" w:rsidR="006C1DDF" w:rsidRDefault="00E94462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6C1DDF">
              <w:rPr>
                <w:b/>
                <w:lang w:val="es-ES"/>
              </w:rPr>
              <w:t>del</w:t>
            </w:r>
          </w:p>
          <w:p w14:paraId="3A7AD211" w14:textId="0132416A" w:rsidR="00DA65B4" w:rsidRPr="002D64C5" w:rsidRDefault="006C1DDF" w:rsidP="006C1D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9A0354" w:rsidP="009A0B19">
            <w:pPr>
              <w:shd w:val="clear" w:color="auto" w:fill="FFFFFF"/>
            </w:pPr>
            <w:hyperlink r:id="rId16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9A035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9A0354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9A035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9A0354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76591A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C4F513E" w14:textId="2E918F28" w:rsidR="005B5911" w:rsidRPr="00D45572" w:rsidRDefault="00E94462" w:rsidP="00E944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9A0354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274053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23EA535" w14:textId="70DB570A" w:rsidR="005B5911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9A0354" w:rsidP="008A3614">
      <w:pPr>
        <w:spacing w:after="0" w:line="240" w:lineRule="auto"/>
        <w:rPr>
          <w:rStyle w:val="Hipervnculo"/>
          <w:sz w:val="24"/>
          <w:szCs w:val="24"/>
        </w:rPr>
      </w:pPr>
      <w:hyperlink r:id="rId170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3CE7" w14:textId="77777777" w:rsidR="009A0354" w:rsidRDefault="009A0354" w:rsidP="00A17ADE">
      <w:pPr>
        <w:spacing w:after="0" w:line="240" w:lineRule="auto"/>
      </w:pPr>
      <w:r>
        <w:separator/>
      </w:r>
    </w:p>
  </w:endnote>
  <w:endnote w:type="continuationSeparator" w:id="0">
    <w:p w14:paraId="1616B576" w14:textId="77777777" w:rsidR="009A0354" w:rsidRDefault="009A0354" w:rsidP="00A17ADE">
      <w:pPr>
        <w:spacing w:after="0" w:line="240" w:lineRule="auto"/>
      </w:pPr>
      <w:r>
        <w:continuationSeparator/>
      </w:r>
    </w:p>
  </w:endnote>
  <w:endnote w:type="continuationNotice" w:id="1">
    <w:p w14:paraId="1FA5E750" w14:textId="77777777" w:rsidR="009A0354" w:rsidRDefault="009A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2EC22D3" w:rsidR="00FB0401" w:rsidRDefault="00FB04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62" w:rsidRPr="00E94462">
          <w:rPr>
            <w:noProof/>
            <w:lang w:val="es-ES"/>
          </w:rPr>
          <w:t>11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B0401" w:rsidRDefault="00FB0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575CC" w14:textId="77777777" w:rsidR="009A0354" w:rsidRDefault="009A0354" w:rsidP="00A17ADE">
      <w:pPr>
        <w:spacing w:after="0" w:line="240" w:lineRule="auto"/>
      </w:pPr>
      <w:r>
        <w:separator/>
      </w:r>
    </w:p>
  </w:footnote>
  <w:footnote w:type="continuationSeparator" w:id="0">
    <w:p w14:paraId="179A07C5" w14:textId="77777777" w:rsidR="009A0354" w:rsidRDefault="009A0354" w:rsidP="00A17ADE">
      <w:pPr>
        <w:spacing w:after="0" w:line="240" w:lineRule="auto"/>
      </w:pPr>
      <w:r>
        <w:continuationSeparator/>
      </w:r>
    </w:p>
  </w:footnote>
  <w:footnote w:type="continuationNotice" w:id="1">
    <w:p w14:paraId="37209E38" w14:textId="77777777" w:rsidR="009A0354" w:rsidRDefault="009A0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FB0401" w:rsidRDefault="00FB0401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B0401" w:rsidRDefault="00FB0401" w:rsidP="00BF02BC">
    <w:pPr>
      <w:pStyle w:val="Encabezado"/>
      <w:jc w:val="center"/>
      <w:rPr>
        <w:sz w:val="28"/>
      </w:rPr>
    </w:pPr>
  </w:p>
  <w:p w14:paraId="462D6FF5" w14:textId="46F0FC99" w:rsidR="00FB0401" w:rsidRDefault="00FB0401" w:rsidP="00BF02BC">
    <w:pPr>
      <w:pStyle w:val="Encabezado"/>
      <w:jc w:val="center"/>
      <w:rPr>
        <w:sz w:val="28"/>
      </w:rPr>
    </w:pPr>
  </w:p>
  <w:p w14:paraId="4C0E3413" w14:textId="77777777" w:rsidR="00FB0401" w:rsidRDefault="00FB0401" w:rsidP="00BF02BC">
    <w:pPr>
      <w:pStyle w:val="Encabezado"/>
      <w:jc w:val="center"/>
      <w:rPr>
        <w:sz w:val="28"/>
      </w:rPr>
    </w:pPr>
  </w:p>
  <w:p w14:paraId="42471A8B" w14:textId="77777777" w:rsidR="00FB0401" w:rsidRDefault="00FB0401" w:rsidP="00BF02BC">
    <w:pPr>
      <w:pStyle w:val="Encabezado"/>
      <w:jc w:val="center"/>
      <w:rPr>
        <w:sz w:val="28"/>
      </w:rPr>
    </w:pPr>
  </w:p>
  <w:p w14:paraId="631B6154" w14:textId="5A50ADEE" w:rsidR="00FB0401" w:rsidRDefault="00FB0401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FB0401" w:rsidRPr="00BF02BC" w:rsidRDefault="00FB040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s://acuarionacional.gob.do/transparencia/index.php/recursos-humanos/jubilaciones-pensiones-y-retiros/category/1110-jubilados2023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s://acuarionacional.gob.do/transparencia/index.php/finanzas/activos-fij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s://acuarionacional.gob.do/transparencia/index.php/oai/estadisticas-y-balances-de-la-gestion-oai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s://acuarionacional.gob.do/transparencia/index.php/presupuesto/ejecucion-del-presupuesto/category/1257-ejecucion2023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BD09-4BD7-48A4-8EB2-D2847332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7936</Words>
  <Characters>45236</Characters>
  <Application>Microsoft Office Word</Application>
  <DocSecurity>0</DocSecurity>
  <Lines>376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2023-07-18T20:10:00Z</cp:lastPrinted>
  <dcterms:created xsi:type="dcterms:W3CDTF">2023-09-15T14:54:00Z</dcterms:created>
  <dcterms:modified xsi:type="dcterms:W3CDTF">2023-09-15T14:54:00Z</dcterms:modified>
</cp:coreProperties>
</file>